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40400241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color w:val="156082" w:themeColor="accent1"/>
          <w:kern w:val="0"/>
          <w:sz w:val="72"/>
          <w:szCs w:val="72"/>
          <w:lang w:val="en-US"/>
          <w14:ligatures w14:val="none"/>
        </w:rPr>
      </w:sdtEndPr>
      <w:sdtContent>
        <w:p w14:paraId="72409855" w14:textId="77777777" w:rsidR="00D62A04" w:rsidRDefault="00D62A0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anchorId="72CA29DF" wp14:editId="50B53CC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00D2B37" id="Group 51" o:spid="_x0000_s1026" style="position:absolute;margin-left:0;margin-top:0;width:8in;height:95.7pt;z-index:25166745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1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3EAA126" wp14:editId="6B3501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7C39D0" w14:textId="77777777" w:rsidR="00D62A04" w:rsidRPr="003E1D97" w:rsidRDefault="00D62A04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3E1D97"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Date: XX/XX/XXXX</w:t>
                                </w:r>
                              </w:p>
                              <w:p w14:paraId="1BC2A460" w14:textId="77777777" w:rsidR="00D62A04" w:rsidRPr="003E1D97" w:rsidRDefault="00D62A04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3E1D97"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Contact Information: Name, Email, Tel. No.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3EAA1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2" o:spid="_x0000_s1026" type="#_x0000_t202" style="position:absolute;margin-left:0;margin-top:0;width:8in;height:1in;z-index:25166540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3F7C39D0" w14:textId="77777777" w:rsidR="00D62A04" w:rsidRPr="003E1D97" w:rsidRDefault="00D62A04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 w:rsidRPr="003E1D97"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  <w:t>Date: XX/XX/XXXX</w:t>
                          </w:r>
                        </w:p>
                        <w:p w14:paraId="1BC2A460" w14:textId="77777777" w:rsidR="00D62A04" w:rsidRPr="003E1D97" w:rsidRDefault="00D62A04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 w:rsidRPr="003E1D97"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  <w:t>Contact Information: Name, Email, Tel. No.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B82A028" wp14:editId="0D47081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5256E4" w14:textId="77777777" w:rsidR="00D62A04" w:rsidRPr="003E1D97" w:rsidRDefault="00D62A04">
                                <w:pPr>
                                  <w:pStyle w:val="NoSpacing"/>
                                  <w:jc w:val="right"/>
                                  <w:rPr>
                                    <w:color w:val="156082" w:themeColor="accent1"/>
                                    <w:sz w:val="44"/>
                                    <w:szCs w:val="44"/>
                                  </w:rPr>
                                </w:pPr>
                                <w:r w:rsidRPr="003E1D97">
                                  <w:rPr>
                                    <w:color w:val="156082" w:themeColor="accent1"/>
                                    <w:sz w:val="44"/>
                                    <w:szCs w:val="44"/>
                                  </w:rPr>
                                  <w:t>[Name of Business]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2FDC3C00" w14:textId="77777777" w:rsidR="00D62A04" w:rsidRDefault="00D62A04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B82A028" id="Text Box 53" o:spid="_x0000_s1027" type="#_x0000_t202" style="position:absolute;margin-left:0;margin-top:0;width:8in;height:79.5pt;z-index:25166643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565256E4" w14:textId="77777777" w:rsidR="00D62A04" w:rsidRPr="003E1D97" w:rsidRDefault="00D62A04">
                          <w:pPr>
                            <w:pStyle w:val="NoSpacing"/>
                            <w:jc w:val="right"/>
                            <w:rPr>
                              <w:color w:val="156082" w:themeColor="accent1"/>
                              <w:sz w:val="44"/>
                              <w:szCs w:val="44"/>
                            </w:rPr>
                          </w:pPr>
                          <w:r w:rsidRPr="003E1D97">
                            <w:rPr>
                              <w:color w:val="156082" w:themeColor="accent1"/>
                              <w:sz w:val="44"/>
                              <w:szCs w:val="44"/>
                            </w:rPr>
                            <w:t>[Name of Business]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2FDC3C00" w14:textId="77777777" w:rsidR="00D62A04" w:rsidRDefault="00D62A04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90ECB19" wp14:editId="47926F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1753DE" w14:textId="77777777" w:rsidR="00D62A04" w:rsidRDefault="00686021">
                                <w:pPr>
                                  <w:jc w:val="right"/>
                                  <w:rPr>
                                    <w:color w:val="156082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D62A04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t>Business Plan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AF93EE5" w14:textId="77777777" w:rsidR="00D62A04" w:rsidRDefault="00D62A0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[For years 20XX-20XX]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90ECB19" id="Text Box 54" o:spid="_x0000_s1028" type="#_x0000_t202" style="position:absolute;margin-left:0;margin-top:0;width:8in;height:286.5pt;z-index:25166438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451753DE" w14:textId="77777777" w:rsidR="00D62A04" w:rsidRDefault="00686021">
                          <w:pPr>
                            <w:jc w:val="right"/>
                            <w:rPr>
                              <w:color w:val="156082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D62A04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t>Business Plan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AF93EE5" w14:textId="77777777" w:rsidR="00D62A04" w:rsidRDefault="00D62A0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[For years 20XX-20XX]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320E712" w14:textId="77777777" w:rsidR="00D62A04" w:rsidRDefault="00D62A04">
          <w:pPr>
            <w:rPr>
              <w:rFonts w:asciiTheme="majorHAnsi" w:eastAsiaTheme="majorEastAsia" w:hAnsiTheme="majorHAnsi" w:cstheme="majorBidi"/>
              <w:caps/>
              <w:color w:val="156082" w:themeColor="accent1"/>
              <w:kern w:val="0"/>
              <w:sz w:val="72"/>
              <w:szCs w:val="72"/>
              <w:lang w:val="en-US"/>
              <w14:ligatures w14:val="none"/>
            </w:rPr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kern w:val="0"/>
              <w:sz w:val="72"/>
              <w:szCs w:val="72"/>
              <w:lang w:val="en-US"/>
              <w14:ligatures w14:val="none"/>
            </w:rPr>
            <w:br w:type="page"/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2E47" w:rsidRPr="003858D4" w14:paraId="05E121D0" w14:textId="77777777" w:rsidTr="004D2E47">
        <w:tc>
          <w:tcPr>
            <w:tcW w:w="9016" w:type="dxa"/>
          </w:tcPr>
          <w:p w14:paraId="104D707D" w14:textId="2E3D839C" w:rsidR="004D2E47" w:rsidRPr="003858D4" w:rsidRDefault="00CF206E" w:rsidP="004D2E47">
            <w:pPr>
              <w:pStyle w:val="Heading1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 w:rsidRPr="003858D4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en-I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8B62AD" wp14:editId="08EEB9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5443220</wp:posOffset>
                      </wp:positionV>
                      <wp:extent cx="4776470" cy="48831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6470" cy="488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434208" w14:textId="77777777" w:rsidR="00CF206E" w:rsidRPr="00E24B2E" w:rsidRDefault="00CF206E" w:rsidP="00CF206E">
                                  <w:pPr>
                                    <w:rPr>
                                      <w:b/>
                                      <w:bCs/>
                                      <w:color w:val="99C93D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62AD" id="Text Box 6" o:spid="_x0000_s1029" type="#_x0000_t202" style="position:absolute;margin-left:0;margin-top:428.6pt;width:376.1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" filled="f" stroked="f" strokeweight=".5pt">
                      <v:textbox>
                        <w:txbxContent>
                          <w:p w14:paraId="36434208" w14:textId="77777777" w:rsidR="00CF206E" w:rsidRPr="00E24B2E" w:rsidRDefault="00CF206E" w:rsidP="00CF206E">
                            <w:pPr>
                              <w:rPr>
                                <w:b/>
                                <w:bCs/>
                                <w:color w:val="99C93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7BA5" w:rsidRPr="003858D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Business Plan Template</w:t>
            </w:r>
          </w:p>
        </w:tc>
      </w:tr>
      <w:tr w:rsidR="004D2E47" w:rsidRPr="003858D4" w14:paraId="0CADE2E0" w14:textId="77777777" w:rsidTr="004D2E47">
        <w:tc>
          <w:tcPr>
            <w:tcW w:w="9016" w:type="dxa"/>
          </w:tcPr>
          <w:p w14:paraId="727DD405" w14:textId="6EBDC869" w:rsidR="005B1531" w:rsidRPr="005B1531" w:rsidRDefault="005B1531" w:rsidP="005B1531">
            <w:pPr>
              <w:pStyle w:val="Coverpagetext"/>
              <w:ind w:left="0" w:right="-20"/>
              <w:rPr>
                <w:rFonts w:asciiTheme="minorHAnsi" w:hAnsiTheme="minorHAnsi"/>
                <w:sz w:val="22"/>
                <w:szCs w:val="22"/>
              </w:rPr>
            </w:pPr>
            <w:r w:rsidRPr="003858D4">
              <w:rPr>
                <w:rFonts w:asciiTheme="minorHAnsi" w:hAnsiTheme="minorHAnsi"/>
                <w:sz w:val="22"/>
                <w:szCs w:val="22"/>
              </w:rPr>
              <w:t xml:space="preserve">This </w:t>
            </w:r>
            <w:r w:rsidRPr="005B1531">
              <w:rPr>
                <w:rFonts w:asciiTheme="minorHAnsi" w:hAnsiTheme="minorHAnsi"/>
                <w:sz w:val="22"/>
                <w:szCs w:val="22"/>
              </w:rPr>
              <w:t xml:space="preserve">template has been prepared to guide </w:t>
            </w:r>
            <w:r w:rsidRPr="00416179">
              <w:rPr>
                <w:rFonts w:asciiTheme="minorHAnsi" w:hAnsiTheme="minorHAnsi"/>
                <w:color w:val="auto"/>
                <w:sz w:val="22"/>
                <w:szCs w:val="22"/>
              </w:rPr>
              <w:t>businesses (including sole traders</w:t>
            </w:r>
            <w:r w:rsidR="0041617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) </w:t>
            </w:r>
            <w:r w:rsidR="007548F7">
              <w:rPr>
                <w:rFonts w:asciiTheme="minorHAnsi" w:hAnsiTheme="minorHAnsi"/>
                <w:color w:val="auto"/>
                <w:sz w:val="22"/>
                <w:szCs w:val="22"/>
              </w:rPr>
              <w:t>in developing their Business Plan, provided they</w:t>
            </w:r>
            <w:r w:rsidRPr="005B1531">
              <w:rPr>
                <w:rFonts w:asciiTheme="minorHAnsi" w:hAnsiTheme="minorHAnsi"/>
                <w:sz w:val="22"/>
                <w:szCs w:val="22"/>
              </w:rPr>
              <w:t xml:space="preserve"> satisfy any two of the following three conditions:</w:t>
            </w:r>
          </w:p>
          <w:p w14:paraId="603BAFA3" w14:textId="77777777" w:rsidR="005B1531" w:rsidRPr="005B1531" w:rsidRDefault="005B1531" w:rsidP="005B1531">
            <w:r w:rsidRPr="005B1531">
              <w:t>(</w:t>
            </w:r>
            <w:proofErr w:type="spellStart"/>
            <w:r w:rsidRPr="005B1531">
              <w:t>i</w:t>
            </w:r>
            <w:proofErr w:type="spellEnd"/>
            <w:r w:rsidRPr="005B1531">
              <w:t>)</w:t>
            </w:r>
            <w:r w:rsidRPr="005B1531">
              <w:tab/>
              <w:t xml:space="preserve">Headcount does not exceed 10 </w:t>
            </w:r>
            <w:proofErr w:type="gramStart"/>
            <w:r w:rsidRPr="005B1531">
              <w:t>employees;</w:t>
            </w:r>
            <w:proofErr w:type="gramEnd"/>
          </w:p>
          <w:p w14:paraId="6CCDE8BD" w14:textId="77777777" w:rsidR="005B1531" w:rsidRPr="005B1531" w:rsidRDefault="005B1531" w:rsidP="005B1531">
            <w:r w:rsidRPr="005B1531">
              <w:t>(ii)</w:t>
            </w:r>
            <w:r w:rsidRPr="005B1531">
              <w:tab/>
              <w:t xml:space="preserve">Turnover in the current and prior financial year did not exceed </w:t>
            </w:r>
            <w:proofErr w:type="gramStart"/>
            <w:r w:rsidRPr="005B1531">
              <w:t>€900,000;</w:t>
            </w:r>
            <w:proofErr w:type="gramEnd"/>
          </w:p>
          <w:p w14:paraId="32668369" w14:textId="1E6E8067" w:rsidR="005B1531" w:rsidRPr="005B1531" w:rsidRDefault="005B1531" w:rsidP="005B1531">
            <w:pPr>
              <w:ind w:left="709" w:hanging="709"/>
            </w:pPr>
            <w:r w:rsidRPr="005B1531">
              <w:t>(iii)</w:t>
            </w:r>
            <w:r w:rsidRPr="005B1531">
              <w:tab/>
              <w:t>Total of the business’</w:t>
            </w:r>
            <w:r w:rsidR="00EE1AD1">
              <w:t>s</w:t>
            </w:r>
            <w:r w:rsidRPr="005B1531">
              <w:t xml:space="preserve"> Balance Sheet in the current and prior financial year did not exceed €450,000. </w:t>
            </w:r>
          </w:p>
          <w:p w14:paraId="0A765B96" w14:textId="77777777" w:rsidR="00416179" w:rsidRDefault="00416179" w:rsidP="005B1531"/>
          <w:p w14:paraId="21CC2A97" w14:textId="47A1AA54" w:rsidR="005B1531" w:rsidRPr="005B1531" w:rsidRDefault="00416179" w:rsidP="005B1531">
            <w:r>
              <w:t xml:space="preserve">A </w:t>
            </w:r>
            <w:r w:rsidR="005B1531" w:rsidRPr="005B1531">
              <w:t xml:space="preserve">separate Business Plan template has been developed for </w:t>
            </w:r>
            <w:r>
              <w:t>all other gambling</w:t>
            </w:r>
            <w:r w:rsidR="005B1531" w:rsidRPr="005B1531">
              <w:t xml:space="preserve"> operators.</w:t>
            </w:r>
          </w:p>
          <w:p w14:paraId="413050DD" w14:textId="77777777" w:rsidR="005B1531" w:rsidRPr="005B1531" w:rsidRDefault="005B1531" w:rsidP="00457BA5">
            <w:pPr>
              <w:pStyle w:val="Coverpagetext"/>
              <w:ind w:left="0" w:right="-20"/>
              <w:rPr>
                <w:rFonts w:asciiTheme="minorHAnsi" w:hAnsiTheme="minorHAnsi"/>
                <w:sz w:val="22"/>
                <w:szCs w:val="22"/>
              </w:rPr>
            </w:pPr>
          </w:p>
          <w:p w14:paraId="4A555274" w14:textId="6D036DF5" w:rsidR="00D56A5A" w:rsidRPr="003858D4" w:rsidRDefault="00D56A5A" w:rsidP="00457BA5">
            <w:pPr>
              <w:pStyle w:val="Coverpagetext"/>
              <w:ind w:left="0" w:right="-20"/>
              <w:rPr>
                <w:rFonts w:asciiTheme="minorHAnsi" w:hAnsiTheme="minorHAnsi"/>
                <w:sz w:val="22"/>
                <w:szCs w:val="22"/>
              </w:rPr>
            </w:pPr>
            <w:r w:rsidRPr="005B1531">
              <w:rPr>
                <w:rFonts w:asciiTheme="minorHAnsi" w:hAnsiTheme="minorHAnsi"/>
                <w:sz w:val="22"/>
                <w:szCs w:val="22"/>
              </w:rPr>
              <w:t xml:space="preserve">Business Plans </w:t>
            </w:r>
            <w:r w:rsidR="0012559E" w:rsidRPr="005B1531">
              <w:rPr>
                <w:rFonts w:asciiTheme="minorHAnsi" w:hAnsiTheme="minorHAnsi"/>
                <w:sz w:val="22"/>
                <w:szCs w:val="22"/>
              </w:rPr>
              <w:t>must</w:t>
            </w:r>
            <w:r w:rsidR="0012559E" w:rsidRPr="003858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58D4">
              <w:rPr>
                <w:rFonts w:asciiTheme="minorHAnsi" w:hAnsiTheme="minorHAnsi"/>
                <w:sz w:val="22"/>
                <w:szCs w:val="22"/>
              </w:rPr>
              <w:t>be detailed and specific to your proposed gambling operations.</w:t>
            </w:r>
            <w:r w:rsidR="003F33A1" w:rsidRPr="003858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4917">
              <w:rPr>
                <w:rFonts w:asciiTheme="minorHAnsi" w:hAnsiTheme="minorHAnsi"/>
                <w:sz w:val="22"/>
                <w:szCs w:val="22"/>
              </w:rPr>
              <w:t>They</w:t>
            </w:r>
            <w:r w:rsidR="003F33A1" w:rsidRPr="003858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323E">
              <w:rPr>
                <w:rFonts w:asciiTheme="minorHAnsi" w:hAnsiTheme="minorHAnsi"/>
                <w:sz w:val="22"/>
                <w:szCs w:val="22"/>
              </w:rPr>
              <w:t>shall</w:t>
            </w:r>
            <w:r w:rsidR="0013323E" w:rsidRPr="003858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33A1" w:rsidRPr="003858D4">
              <w:rPr>
                <w:rFonts w:asciiTheme="minorHAnsi" w:hAnsiTheme="minorHAnsi"/>
                <w:sz w:val="22"/>
                <w:szCs w:val="22"/>
              </w:rPr>
              <w:t>be continually reviewed and updated as your business evolves.</w:t>
            </w:r>
          </w:p>
          <w:p w14:paraId="46490C33" w14:textId="77777777" w:rsidR="003F33A1" w:rsidRPr="003858D4" w:rsidRDefault="003F33A1" w:rsidP="003F33A1">
            <w:pPr>
              <w:pStyle w:val="Coverpagetext"/>
              <w:ind w:left="0" w:right="-20"/>
              <w:rPr>
                <w:rFonts w:asciiTheme="minorHAnsi" w:hAnsiTheme="minorHAnsi"/>
                <w:sz w:val="22"/>
                <w:szCs w:val="22"/>
              </w:rPr>
            </w:pPr>
          </w:p>
          <w:p w14:paraId="7B65D51E" w14:textId="77777777" w:rsidR="004D2E47" w:rsidRPr="003858D4" w:rsidRDefault="00D56A5A" w:rsidP="00D56A5A">
            <w:pPr>
              <w:pStyle w:val="Coverpagetext"/>
              <w:ind w:left="0" w:right="-20"/>
              <w:rPr>
                <w:rFonts w:asciiTheme="minorHAnsi" w:hAnsiTheme="minorHAnsi"/>
                <w:sz w:val="22"/>
                <w:szCs w:val="22"/>
              </w:rPr>
            </w:pPr>
            <w:r w:rsidRPr="003858D4">
              <w:rPr>
                <w:rFonts w:asciiTheme="minorHAnsi" w:hAnsiTheme="minorHAnsi"/>
                <w:sz w:val="22"/>
                <w:szCs w:val="22"/>
              </w:rPr>
              <w:t>The GRAI may request further information or clarification during the application assessment process.</w:t>
            </w:r>
          </w:p>
        </w:tc>
      </w:tr>
    </w:tbl>
    <w:p w14:paraId="05E57256" w14:textId="77777777" w:rsidR="00630706" w:rsidRDefault="00630706" w:rsidP="00630706"/>
    <w:p w14:paraId="4E60013E" w14:textId="77777777" w:rsidR="003858D4" w:rsidRPr="00913E55" w:rsidRDefault="003858D4" w:rsidP="003858D4">
      <w:pPr>
        <w:rPr>
          <w:b/>
          <w:bCs/>
        </w:rPr>
      </w:pPr>
      <w:r w:rsidRPr="00913E55">
        <w:rPr>
          <w:b/>
          <w:bCs/>
        </w:rPr>
        <w:t xml:space="preserve">Disclaimer: </w:t>
      </w:r>
    </w:p>
    <w:p w14:paraId="541C839C" w14:textId="77777777" w:rsidR="003858D4" w:rsidRPr="00913E55" w:rsidRDefault="003858D4" w:rsidP="003858D4">
      <w:r w:rsidRPr="00913E55">
        <w:t xml:space="preserve">This document is only a suggested template to guide you when preparing a Business Plan. </w:t>
      </w:r>
    </w:p>
    <w:p w14:paraId="64F1DA93" w14:textId="77777777" w:rsidR="003858D4" w:rsidRPr="00913E55" w:rsidRDefault="003858D4" w:rsidP="003858D4">
      <w:r w:rsidRPr="00913E55">
        <w:t xml:space="preserve">You </w:t>
      </w:r>
      <w:r>
        <w:t>may wish to</w:t>
      </w:r>
      <w:r w:rsidRPr="00913E55">
        <w:t xml:space="preserve"> seek advisory or legal support to ensure your Business Plan is fit for purpose and tailored appropriately to your business operations. </w:t>
      </w:r>
    </w:p>
    <w:p w14:paraId="2D5B309D" w14:textId="77777777" w:rsidR="003858D4" w:rsidRDefault="003858D4" w:rsidP="003858D4">
      <w:r w:rsidRPr="00913E55">
        <w:t xml:space="preserve">These guidelines may be updated from time to time and the most recent version will be available on the Gambling Regulatory Authority of Ireland’s website at </w:t>
      </w:r>
      <w:hyperlink r:id="rId12" w:history="1">
        <w:r w:rsidRPr="00913E55">
          <w:rPr>
            <w:rStyle w:val="Hyperlink"/>
          </w:rPr>
          <w:t>www.grai.ie</w:t>
        </w:r>
      </w:hyperlink>
      <w:r w:rsidRPr="00913E55">
        <w:t>.</w:t>
      </w:r>
    </w:p>
    <w:p w14:paraId="1C9F93B2" w14:textId="77777777" w:rsidR="00630706" w:rsidRDefault="00630706" w:rsidP="00AE13FA">
      <w:pPr>
        <w:pStyle w:val="Heading1"/>
      </w:pPr>
    </w:p>
    <w:p w14:paraId="30F1DB4C" w14:textId="77777777" w:rsidR="00630706" w:rsidRDefault="00630706" w:rsidP="00AE13FA">
      <w:pPr>
        <w:pStyle w:val="Heading1"/>
      </w:pPr>
    </w:p>
    <w:p w14:paraId="4976BEF6" w14:textId="77777777" w:rsidR="00630706" w:rsidRDefault="00630706" w:rsidP="00AE13FA">
      <w:pPr>
        <w:pStyle w:val="Heading1"/>
      </w:pPr>
    </w:p>
    <w:p w14:paraId="6B88C0BA" w14:textId="77777777" w:rsidR="00630706" w:rsidRDefault="00630706" w:rsidP="00AE13FA">
      <w:pPr>
        <w:pStyle w:val="Heading1"/>
      </w:pPr>
    </w:p>
    <w:p w14:paraId="785685D8" w14:textId="77777777" w:rsidR="00630706" w:rsidRDefault="00630706" w:rsidP="00AE13FA">
      <w:pPr>
        <w:pStyle w:val="Heading1"/>
      </w:pPr>
    </w:p>
    <w:p w14:paraId="2A59AD6D" w14:textId="77777777" w:rsidR="00630706" w:rsidRDefault="00630706" w:rsidP="00630706"/>
    <w:p w14:paraId="37F50228" w14:textId="77777777" w:rsidR="00EE1AD1" w:rsidRDefault="00EE1AD1" w:rsidP="00630706"/>
    <w:p w14:paraId="712E0140" w14:textId="77777777" w:rsidR="0066165A" w:rsidRDefault="007D56CC" w:rsidP="00AE62E6">
      <w:pPr>
        <w:pStyle w:val="Heading1"/>
      </w:pPr>
      <w:r>
        <w:lastRenderedPageBreak/>
        <w:t>Reason for the licence application</w:t>
      </w:r>
    </w:p>
    <w:p w14:paraId="0CF2E76B" w14:textId="5E64C06F" w:rsidR="00943C4E" w:rsidRDefault="00943C4E" w:rsidP="00943C4E">
      <w:r>
        <w:t>Begin by</w:t>
      </w:r>
      <w:r w:rsidR="0048623E" w:rsidRPr="0048623E">
        <w:t xml:space="preserve"> </w:t>
      </w:r>
      <w:r>
        <w:t xml:space="preserve">communicating the reasons behind your </w:t>
      </w:r>
      <w:r w:rsidR="00084917">
        <w:t>business’</w:t>
      </w:r>
      <w:r w:rsidR="00EE1AD1">
        <w:t>s</w:t>
      </w:r>
      <w:r w:rsidR="00084917">
        <w:t xml:space="preserve"> licence </w:t>
      </w:r>
      <w:r>
        <w:t xml:space="preserve">application, in particular the type of gambling licence being sought (betting, gaming, lottery, as applicable). Consider how this fits with your existing business model. </w:t>
      </w:r>
      <w:r w:rsidR="0048623E" w:rsidRPr="0048623E">
        <w:t xml:space="preserve"> </w:t>
      </w:r>
    </w:p>
    <w:p w14:paraId="5DA4AE63" w14:textId="522DFBB2" w:rsidR="0048623E" w:rsidRPr="0048623E" w:rsidRDefault="0012559E" w:rsidP="00943C4E">
      <w:r>
        <w:t>H</w:t>
      </w:r>
      <w:r w:rsidR="0048623E" w:rsidRPr="0048623E">
        <w:t>ighlight your business proposition</w:t>
      </w:r>
      <w:r w:rsidR="00943C4E">
        <w:t>, d</w:t>
      </w:r>
      <w:r w:rsidR="005F5833">
        <w:t>raw</w:t>
      </w:r>
      <w:r w:rsidR="00943C4E">
        <w:t>ing</w:t>
      </w:r>
      <w:r w:rsidR="005F5833">
        <w:t xml:space="preserve"> attention to </w:t>
      </w:r>
      <w:r w:rsidR="00943C4E">
        <w:t>comparable regulatory jurisdictions</w:t>
      </w:r>
      <w:r w:rsidR="0048623E" w:rsidRPr="0048623E">
        <w:t xml:space="preserve"> in which </w:t>
      </w:r>
      <w:r w:rsidR="00943C4E">
        <w:t>your</w:t>
      </w:r>
      <w:r w:rsidR="0048623E" w:rsidRPr="0048623E">
        <w:t xml:space="preserve"> business </w:t>
      </w:r>
      <w:r w:rsidR="00943C4E">
        <w:t xml:space="preserve">already </w:t>
      </w:r>
      <w:r w:rsidR="0048623E" w:rsidRPr="0048623E">
        <w:t>operates.</w:t>
      </w:r>
    </w:p>
    <w:p w14:paraId="11C306DA" w14:textId="77777777" w:rsidR="00204F32" w:rsidRDefault="00B53FEC" w:rsidP="00204F32">
      <w:pPr>
        <w:pStyle w:val="Heading1"/>
      </w:pPr>
      <w:r>
        <w:t>Activities that will be undertaken</w:t>
      </w:r>
    </w:p>
    <w:p w14:paraId="01EA887B" w14:textId="7A0C8988" w:rsidR="00B53FEC" w:rsidRPr="0048623E" w:rsidRDefault="00B53FEC" w:rsidP="00B53FEC">
      <w:r>
        <w:t xml:space="preserve">Outline the range and scope of gambling activities your business will provide upon licensing. </w:t>
      </w:r>
      <w:r w:rsidRPr="0048623E">
        <w:t xml:space="preserve">This </w:t>
      </w:r>
      <w:r w:rsidR="0012559E">
        <w:t>will</w:t>
      </w:r>
      <w:r w:rsidR="0012559E" w:rsidRPr="0048623E">
        <w:t xml:space="preserve"> </w:t>
      </w:r>
      <w:r>
        <w:t>enable</w:t>
      </w:r>
      <w:r w:rsidRPr="0048623E">
        <w:t xml:space="preserve"> the reader</w:t>
      </w:r>
      <w:r w:rsidR="00EE1AD1">
        <w:t xml:space="preserve"> to</w:t>
      </w:r>
      <w:r w:rsidRPr="0048623E">
        <w:t xml:space="preserve"> </w:t>
      </w:r>
      <w:r>
        <w:t>understand</w:t>
      </w:r>
      <w:r w:rsidRPr="0048623E">
        <w:t xml:space="preserve"> </w:t>
      </w:r>
      <w:r>
        <w:t>how your business will engage with the market, be it through in-person, remote</w:t>
      </w:r>
      <w:r w:rsidR="00EE1AD1">
        <w:t>,</w:t>
      </w:r>
      <w:r>
        <w:t xml:space="preserve"> or remote intermediary channels</w:t>
      </w:r>
      <w:r w:rsidRPr="0048623E">
        <w:t xml:space="preserve">. </w:t>
      </w:r>
    </w:p>
    <w:p w14:paraId="1D827B67" w14:textId="7D15F9FC" w:rsidR="0048623E" w:rsidRPr="0048623E" w:rsidRDefault="00943C4E" w:rsidP="005F5833">
      <w:r>
        <w:t>Clearly set out th</w:t>
      </w:r>
      <w:r w:rsidR="0048623E" w:rsidRPr="0048623E">
        <w:t xml:space="preserve">e jurisdictions in which your business intends to operate </w:t>
      </w:r>
      <w:r>
        <w:t xml:space="preserve">and list any key service or support providers that will be </w:t>
      </w:r>
      <w:r w:rsidR="00255C21">
        <w:t>pivotal</w:t>
      </w:r>
      <w:r>
        <w:t xml:space="preserve"> to achieving this</w:t>
      </w:r>
      <w:r w:rsidR="0048623E" w:rsidRPr="0048623E">
        <w:t>.</w:t>
      </w:r>
      <w:r w:rsidR="005F5833">
        <w:t xml:space="preserve"> </w:t>
      </w:r>
    </w:p>
    <w:p w14:paraId="31C4D20C" w14:textId="77777777" w:rsidR="00204F32" w:rsidRDefault="007D56CC" w:rsidP="00204F32">
      <w:pPr>
        <w:pStyle w:val="Heading1"/>
      </w:pPr>
      <w:r>
        <w:t>How the business is funded</w:t>
      </w:r>
    </w:p>
    <w:p w14:paraId="66BAE69B" w14:textId="77777777" w:rsidR="0048623E" w:rsidRPr="0048623E" w:rsidRDefault="0048623E" w:rsidP="005F5833">
      <w:r w:rsidRPr="0048623E">
        <w:t xml:space="preserve">Describe </w:t>
      </w:r>
      <w:r w:rsidR="000342D5">
        <w:t xml:space="preserve">the sources of finance your business has in place and/or expects </w:t>
      </w:r>
      <w:r w:rsidR="00943C4E">
        <w:t>to</w:t>
      </w:r>
      <w:r w:rsidR="000342D5">
        <w:t xml:space="preserve"> draw down over the coming years</w:t>
      </w:r>
      <w:r w:rsidRPr="0048623E">
        <w:t>.</w:t>
      </w:r>
      <w:r w:rsidR="00B53FEC">
        <w:t xml:space="preserve"> These may include some of the following:</w:t>
      </w:r>
      <w:r w:rsidRPr="0048623E">
        <w:t xml:space="preserve"> </w:t>
      </w:r>
    </w:p>
    <w:p w14:paraId="2B2DB6C1" w14:textId="77777777" w:rsidR="00B53FEC" w:rsidRDefault="00B53FEC" w:rsidP="005F5833">
      <w:pPr>
        <w:numPr>
          <w:ilvl w:val="0"/>
          <w:numId w:val="19"/>
        </w:numPr>
      </w:pPr>
      <w:r>
        <w:t>Parent company investment/subsidies</w:t>
      </w:r>
    </w:p>
    <w:p w14:paraId="13C8D9EA" w14:textId="77777777" w:rsidR="00B53FEC" w:rsidRDefault="00B53FEC" w:rsidP="005F5833">
      <w:pPr>
        <w:numPr>
          <w:ilvl w:val="0"/>
          <w:numId w:val="19"/>
        </w:numPr>
      </w:pPr>
      <w:r>
        <w:t>Personal wealth</w:t>
      </w:r>
    </w:p>
    <w:p w14:paraId="1B5CAAA5" w14:textId="77777777" w:rsidR="0048623E" w:rsidRPr="0048623E" w:rsidRDefault="00B53FEC" w:rsidP="005F5833">
      <w:pPr>
        <w:numPr>
          <w:ilvl w:val="0"/>
          <w:numId w:val="19"/>
        </w:numPr>
      </w:pPr>
      <w:r>
        <w:t>Loans from credit and financial institutions</w:t>
      </w:r>
      <w:r w:rsidR="0048623E" w:rsidRPr="0048623E">
        <w:t xml:space="preserve"> </w:t>
      </w:r>
    </w:p>
    <w:p w14:paraId="4D0B3E1A" w14:textId="5E36B78A" w:rsidR="0048623E" w:rsidRDefault="00B53FEC" w:rsidP="005F5833">
      <w:pPr>
        <w:numPr>
          <w:ilvl w:val="0"/>
          <w:numId w:val="19"/>
        </w:numPr>
      </w:pPr>
      <w:r>
        <w:t>Organic growth / internally generated profits</w:t>
      </w:r>
    </w:p>
    <w:p w14:paraId="435A5432" w14:textId="71BCFE26" w:rsidR="00B53FEC" w:rsidRPr="0048623E" w:rsidRDefault="00B53FEC" w:rsidP="00B53FEC">
      <w:r>
        <w:t xml:space="preserve">Your analysis </w:t>
      </w:r>
      <w:r w:rsidR="0012559E">
        <w:t xml:space="preserve">must </w:t>
      </w:r>
      <w:r>
        <w:t>also demonstrate how and when the business commits to repay</w:t>
      </w:r>
      <w:r w:rsidR="00B07116">
        <w:t>ing</w:t>
      </w:r>
      <w:r>
        <w:t xml:space="preserve"> its loans and financing arrangements over the coming </w:t>
      </w:r>
      <w:r w:rsidR="00B07116">
        <w:t>years</w:t>
      </w:r>
      <w:r>
        <w:t>.</w:t>
      </w:r>
    </w:p>
    <w:p w14:paraId="7B5CD974" w14:textId="77777777" w:rsidR="0066165A" w:rsidRDefault="007D56CC" w:rsidP="00AE62E6">
      <w:pPr>
        <w:pStyle w:val="Heading1"/>
      </w:pPr>
      <w:r>
        <w:t>Where the business will operate</w:t>
      </w:r>
    </w:p>
    <w:p w14:paraId="340F286F" w14:textId="7A6EE439" w:rsidR="007D56CC" w:rsidRDefault="007D56CC" w:rsidP="007D56CC">
      <w:r>
        <w:t>Provide details on where you intend to operate your business from. Information include</w:t>
      </w:r>
      <w:r w:rsidR="0012559E">
        <w:t>s</w:t>
      </w:r>
      <w:r>
        <w:t xml:space="preserve">: </w:t>
      </w:r>
    </w:p>
    <w:p w14:paraId="448EF660" w14:textId="34F9D0D0" w:rsidR="007D56CC" w:rsidRDefault="007D56CC" w:rsidP="007D56CC">
      <w:pPr>
        <w:numPr>
          <w:ilvl w:val="0"/>
          <w:numId w:val="19"/>
        </w:numPr>
        <w:tabs>
          <w:tab w:val="num" w:pos="1440"/>
        </w:tabs>
      </w:pPr>
      <w:r>
        <w:t>Addresses of your business’</w:t>
      </w:r>
      <w:r w:rsidR="00EE1AD1">
        <w:t>s</w:t>
      </w:r>
      <w:r>
        <w:t xml:space="preserve"> registered office and physical premises (where applicable)</w:t>
      </w:r>
    </w:p>
    <w:p w14:paraId="3B8EA8BA" w14:textId="77777777" w:rsidR="0048623E" w:rsidRPr="0048623E" w:rsidRDefault="0048623E" w:rsidP="007D56CC">
      <w:pPr>
        <w:numPr>
          <w:ilvl w:val="0"/>
          <w:numId w:val="19"/>
        </w:numPr>
        <w:tabs>
          <w:tab w:val="num" w:pos="1440"/>
        </w:tabs>
      </w:pPr>
      <w:r w:rsidRPr="0048623E">
        <w:t xml:space="preserve">Geographic </w:t>
      </w:r>
      <w:r w:rsidR="007D56CC">
        <w:t>locations of any support functions and addresses of any key service providers</w:t>
      </w:r>
      <w:r w:rsidRPr="0048623E">
        <w:t xml:space="preserve">. </w:t>
      </w:r>
    </w:p>
    <w:p w14:paraId="6AEBB7F7" w14:textId="77777777" w:rsidR="0066165A" w:rsidRDefault="007D56CC" w:rsidP="00AE62E6">
      <w:pPr>
        <w:pStyle w:val="Heading1"/>
      </w:pPr>
      <w:r>
        <w:t>Goals of the business</w:t>
      </w:r>
    </w:p>
    <w:p w14:paraId="6A68CF17" w14:textId="75A2D05D" w:rsidR="0048623E" w:rsidRPr="0048623E" w:rsidRDefault="007D56CC" w:rsidP="005F5833">
      <w:r>
        <w:t>Provide an overview of your ambitions for the business over the next 3-5</w:t>
      </w:r>
      <w:r w:rsidR="0048623E" w:rsidRPr="0048623E">
        <w:t xml:space="preserve"> years. </w:t>
      </w:r>
      <w:r w:rsidR="003858D4">
        <w:t xml:space="preserve">Where applicable, </w:t>
      </w:r>
      <w:r>
        <w:t>your growth targets</w:t>
      </w:r>
      <w:r w:rsidR="003858D4">
        <w:t xml:space="preserve"> </w:t>
      </w:r>
      <w:r w:rsidR="0013323E">
        <w:t xml:space="preserve">shall </w:t>
      </w:r>
      <w:r w:rsidR="003858D4">
        <w:t>be supported by additional analysis, such as</w:t>
      </w:r>
      <w:r w:rsidR="0048623E" w:rsidRPr="0048623E">
        <w:t xml:space="preserve">: </w:t>
      </w:r>
    </w:p>
    <w:p w14:paraId="51DD912D" w14:textId="02206FF5" w:rsidR="003858D4" w:rsidRDefault="0048623E" w:rsidP="005F5833">
      <w:pPr>
        <w:numPr>
          <w:ilvl w:val="0"/>
          <w:numId w:val="19"/>
        </w:numPr>
        <w:tabs>
          <w:tab w:val="num" w:pos="1440"/>
        </w:tabs>
      </w:pPr>
      <w:r w:rsidRPr="0048623E">
        <w:t>Any commentary deemed necessary to understand the business’</w:t>
      </w:r>
      <w:r w:rsidR="00EE1AD1">
        <w:t>s</w:t>
      </w:r>
      <w:r w:rsidRPr="0048623E">
        <w:t xml:space="preserve"> </w:t>
      </w:r>
      <w:r w:rsidR="007D56CC">
        <w:t>objectives</w:t>
      </w:r>
    </w:p>
    <w:p w14:paraId="3C1753CC" w14:textId="4076390D" w:rsidR="00B07116" w:rsidRDefault="007D56CC" w:rsidP="005F5833">
      <w:pPr>
        <w:numPr>
          <w:ilvl w:val="0"/>
          <w:numId w:val="19"/>
        </w:numPr>
        <w:tabs>
          <w:tab w:val="num" w:pos="1440"/>
        </w:tabs>
      </w:pPr>
      <w:r>
        <w:lastRenderedPageBreak/>
        <w:t>For comparison and benchmarking purposes</w:t>
      </w:r>
      <w:r w:rsidR="0048623E" w:rsidRPr="0048623E">
        <w:t xml:space="preserve">, you may wish to provide comparative data showing </w:t>
      </w:r>
      <w:r w:rsidR="000342D5">
        <w:t>the business’</w:t>
      </w:r>
      <w:r w:rsidR="00EE1AD1">
        <w:t>s</w:t>
      </w:r>
      <w:r w:rsidR="000342D5">
        <w:t xml:space="preserve"> </w:t>
      </w:r>
      <w:r w:rsidR="0048623E" w:rsidRPr="0048623E">
        <w:t>financial performance</w:t>
      </w:r>
      <w:r w:rsidR="000342D5">
        <w:t xml:space="preserve"> over recent years</w:t>
      </w:r>
    </w:p>
    <w:p w14:paraId="65F69AE4" w14:textId="4A89EBB3" w:rsidR="0048623E" w:rsidRPr="0048623E" w:rsidRDefault="00B07116" w:rsidP="00B07116">
      <w:pPr>
        <w:numPr>
          <w:ilvl w:val="0"/>
          <w:numId w:val="19"/>
        </w:numPr>
        <w:tabs>
          <w:tab w:val="num" w:pos="1440"/>
        </w:tabs>
      </w:pPr>
      <w:r w:rsidRPr="0048623E">
        <w:t xml:space="preserve">Assumptions underpinning </w:t>
      </w:r>
      <w:r>
        <w:t>financial projections, including</w:t>
      </w:r>
      <w:r w:rsidR="000342D5">
        <w:t xml:space="preserve"> any macro level factors that </w:t>
      </w:r>
      <w:r w:rsidR="0013323E">
        <w:t xml:space="preserve">must </w:t>
      </w:r>
      <w:r w:rsidR="000342D5">
        <w:t>be taken into consideration in the gambling industry</w:t>
      </w:r>
      <w:r w:rsidR="0048623E" w:rsidRPr="0048623E">
        <w:t>.</w:t>
      </w:r>
    </w:p>
    <w:p w14:paraId="40A0F83E" w14:textId="269CEF3E" w:rsidR="007D56CC" w:rsidRDefault="000342D5" w:rsidP="007D56CC">
      <w:pPr>
        <w:pStyle w:val="Heading1"/>
      </w:pPr>
      <w:r>
        <w:t>How success</w:t>
      </w:r>
      <w:r w:rsidR="00EE1AD1">
        <w:t xml:space="preserve"> will</w:t>
      </w:r>
      <w:r>
        <w:t xml:space="preserve"> be measured</w:t>
      </w:r>
    </w:p>
    <w:p w14:paraId="7A602D13" w14:textId="77777777" w:rsidR="007D56CC" w:rsidRPr="0048623E" w:rsidRDefault="000342D5" w:rsidP="007D56CC">
      <w:r>
        <w:t>Explain what will constitute success for your business</w:t>
      </w:r>
      <w:r w:rsidR="007D56CC" w:rsidRPr="0048623E">
        <w:t xml:space="preserve">. </w:t>
      </w:r>
      <w:r>
        <w:t>For instance, set out your key performance indicators (KPIs) or Critical Success Factors (CSFs) covering the following:</w:t>
      </w:r>
    </w:p>
    <w:p w14:paraId="56AE27D7" w14:textId="77777777" w:rsidR="007D56CC" w:rsidRDefault="000342D5" w:rsidP="007D56CC">
      <w:pPr>
        <w:numPr>
          <w:ilvl w:val="0"/>
          <w:numId w:val="19"/>
        </w:numPr>
        <w:tabs>
          <w:tab w:val="num" w:pos="1440"/>
        </w:tabs>
      </w:pPr>
      <w:r>
        <w:t>Financial criteria</w:t>
      </w:r>
      <w:r w:rsidR="007D56CC" w:rsidRPr="0048623E">
        <w:t xml:space="preserve"> used to measure success – e.g. spend per customer, profit margin</w:t>
      </w:r>
      <w:r>
        <w:t>, revenue growth</w:t>
      </w:r>
      <w:r w:rsidR="007D56CC" w:rsidRPr="0048623E">
        <w:t>.</w:t>
      </w:r>
    </w:p>
    <w:p w14:paraId="723B3958" w14:textId="77777777" w:rsidR="000342D5" w:rsidRDefault="000342D5" w:rsidP="007D56CC">
      <w:pPr>
        <w:numPr>
          <w:ilvl w:val="0"/>
          <w:numId w:val="19"/>
        </w:numPr>
        <w:tabs>
          <w:tab w:val="num" w:pos="1440"/>
        </w:tabs>
      </w:pPr>
      <w:r>
        <w:t>Non-financial metrics used to measure success – e.g. customer retention rates, implementation and ongoing effectiveness of safer gambling tools.</w:t>
      </w:r>
    </w:p>
    <w:p w14:paraId="6513E7CB" w14:textId="7B028293" w:rsidR="000342D5" w:rsidRDefault="000342D5" w:rsidP="000342D5">
      <w:pPr>
        <w:tabs>
          <w:tab w:val="num" w:pos="1440"/>
        </w:tabs>
      </w:pPr>
      <w:r>
        <w:t xml:space="preserve">Consider any risks that might jeopardise your plans or opportunities that may present themselves going forward. </w:t>
      </w:r>
    </w:p>
    <w:p w14:paraId="5E58BD4F" w14:textId="3664F0BA" w:rsidR="005C334F" w:rsidRPr="009E5364" w:rsidRDefault="005C334F" w:rsidP="005C334F">
      <w:pPr>
        <w:pStyle w:val="Heading1"/>
        <w:rPr>
          <w:b/>
          <w:bCs/>
        </w:rPr>
      </w:pPr>
      <w:r w:rsidRPr="005C334F">
        <w:t>Monitoring of the business’</w:t>
      </w:r>
      <w:r w:rsidR="00EE1AD1">
        <w:t>s</w:t>
      </w:r>
      <w:r w:rsidRPr="005C334F">
        <w:t xml:space="preserve"> solvency</w:t>
      </w:r>
    </w:p>
    <w:p w14:paraId="781D1C85" w14:textId="5E6364F6" w:rsidR="005C334F" w:rsidRDefault="005C334F" w:rsidP="003F1040">
      <w:r>
        <w:t xml:space="preserve">It is crucial for the sustainability of </w:t>
      </w:r>
      <w:r w:rsidR="003F1040">
        <w:t xml:space="preserve">your </w:t>
      </w:r>
      <w:r>
        <w:t xml:space="preserve">business that </w:t>
      </w:r>
      <w:r w:rsidR="003F1040">
        <w:t>you</w:t>
      </w:r>
      <w:r>
        <w:t xml:space="preserve"> continually monitor its capacity to meet its long-term debts. A range of stakeholders </w:t>
      </w:r>
      <w:r w:rsidR="00C1731A">
        <w:t>including</w:t>
      </w:r>
      <w:r>
        <w:t xml:space="preserve"> investors, </w:t>
      </w:r>
      <w:r w:rsidR="00C1731A">
        <w:t xml:space="preserve">lenders, </w:t>
      </w:r>
      <w:r>
        <w:t>customers, employees</w:t>
      </w:r>
      <w:r w:rsidR="00EE1AD1">
        <w:t>,</w:t>
      </w:r>
      <w:r>
        <w:t xml:space="preserve"> and independent regulators will be among those impacted by the solvency risk facing a business. As such, </w:t>
      </w:r>
      <w:r w:rsidR="003F1040">
        <w:t>you</w:t>
      </w:r>
      <w:r>
        <w:t xml:space="preserve"> ha</w:t>
      </w:r>
      <w:r w:rsidR="003F1040">
        <w:t>ve</w:t>
      </w:r>
      <w:r>
        <w:t xml:space="preserve"> a </w:t>
      </w:r>
      <w:r w:rsidR="003F1040">
        <w:t>responsibility</w:t>
      </w:r>
      <w:r>
        <w:t xml:space="preserve"> to monitor </w:t>
      </w:r>
      <w:r w:rsidR="003F1040">
        <w:t>your business’</w:t>
      </w:r>
      <w:r w:rsidR="00EE1AD1">
        <w:t>s</w:t>
      </w:r>
      <w:r>
        <w:t xml:space="preserve"> ongoing solvency </w:t>
      </w:r>
      <w:proofErr w:type="gramStart"/>
      <w:r>
        <w:t>in order to</w:t>
      </w:r>
      <w:proofErr w:type="gramEnd"/>
      <w:r>
        <w:t xml:space="preserve"> pre-empt and mitigate</w:t>
      </w:r>
      <w:r w:rsidR="00C1731A">
        <w:t xml:space="preserve"> any threats to its long-term operational viability. </w:t>
      </w:r>
      <w:r w:rsidR="003F1040">
        <w:t>Your</w:t>
      </w:r>
      <w:r w:rsidR="00C1731A">
        <w:t xml:space="preserve"> Business Plan must </w:t>
      </w:r>
      <w:r w:rsidR="00B7579E">
        <w:t>demonstrate your commitment to ensuring</w:t>
      </w:r>
      <w:r w:rsidR="00C1731A">
        <w:t xml:space="preserve"> the solvency of </w:t>
      </w:r>
      <w:r w:rsidR="003F1040">
        <w:t>your</w:t>
      </w:r>
      <w:r w:rsidR="00C1731A">
        <w:t xml:space="preserve"> business and keep </w:t>
      </w:r>
      <w:r w:rsidR="00B7579E">
        <w:t xml:space="preserve">this </w:t>
      </w:r>
      <w:r>
        <w:t>under constant review.</w:t>
      </w:r>
    </w:p>
    <w:p w14:paraId="47B03648" w14:textId="77777777" w:rsidR="00D56A5A" w:rsidRPr="00AE62E6" w:rsidRDefault="00D56A5A" w:rsidP="00D56A5A">
      <w:pPr>
        <w:pStyle w:val="Heading1"/>
      </w:pPr>
      <w:r>
        <w:t>Appendices</w:t>
      </w:r>
    </w:p>
    <w:p w14:paraId="4E1F3256" w14:textId="77777777" w:rsidR="00D56A5A" w:rsidRDefault="00D56A5A" w:rsidP="00D56A5A">
      <w:r>
        <w:t xml:space="preserve">You may wish to append supplementary documents to your Business Plan, </w:t>
      </w:r>
      <w:r w:rsidR="00913E55">
        <w:t>for example,</w:t>
      </w:r>
      <w:r>
        <w:t xml:space="preserve"> copies of relevant contracts (such as those entered into with software providers), organisational policies, </w:t>
      </w:r>
      <w:r w:rsidR="00EF5647">
        <w:t xml:space="preserve">market research data, </w:t>
      </w:r>
      <w:r>
        <w:t xml:space="preserve">CVs of directors/key management personnel, </w:t>
      </w:r>
      <w:r w:rsidR="003F33A1">
        <w:t>and any other information deemed relevant for the purpose of this Business Plan</w:t>
      </w:r>
      <w:r>
        <w:t>.</w:t>
      </w:r>
    </w:p>
    <w:p w14:paraId="1DDAE057" w14:textId="77777777" w:rsidR="00381BC8" w:rsidRPr="003858D4" w:rsidRDefault="0066165A" w:rsidP="003858D4">
      <w:pPr>
        <w:pStyle w:val="Heading1"/>
      </w:pPr>
      <w:r w:rsidRPr="003858D4">
        <w:t>Supports</w:t>
      </w:r>
    </w:p>
    <w:p w14:paraId="70DD2DF0" w14:textId="142F1898" w:rsidR="0066165A" w:rsidRPr="00913E55" w:rsidRDefault="0066165A" w:rsidP="00C607E9">
      <w:r w:rsidRPr="00913E55">
        <w:t>There are a variety of supports available to businesses when preparing a Business Plan, including but not limited to:</w:t>
      </w:r>
    </w:p>
    <w:p w14:paraId="70384333" w14:textId="77777777" w:rsidR="0066165A" w:rsidRPr="00913E55" w:rsidRDefault="0066165A" w:rsidP="00C607E9">
      <w:hyperlink r:id="rId13" w:history="1">
        <w:r w:rsidRPr="00913E55">
          <w:rPr>
            <w:rStyle w:val="Hyperlink"/>
          </w:rPr>
          <w:t>Enterprise Ireland</w:t>
        </w:r>
      </w:hyperlink>
    </w:p>
    <w:p w14:paraId="3976F4D6" w14:textId="77777777" w:rsidR="0066165A" w:rsidRPr="00913E55" w:rsidRDefault="0066165A" w:rsidP="00C607E9">
      <w:hyperlink r:id="rId14" w:history="1">
        <w:r w:rsidRPr="00913E55">
          <w:rPr>
            <w:rStyle w:val="Hyperlink"/>
          </w:rPr>
          <w:t>Failte Ireland</w:t>
        </w:r>
      </w:hyperlink>
    </w:p>
    <w:p w14:paraId="239B9295" w14:textId="77777777" w:rsidR="0066165A" w:rsidRPr="00913E55" w:rsidRDefault="0066165A" w:rsidP="00C607E9">
      <w:hyperlink r:id="rId15" w:history="1">
        <w:r w:rsidRPr="00913E55">
          <w:rPr>
            <w:rStyle w:val="Hyperlink"/>
          </w:rPr>
          <w:t>Local Enterprise Office</w:t>
        </w:r>
      </w:hyperlink>
    </w:p>
    <w:p w14:paraId="225313A1" w14:textId="77777777" w:rsidR="0066165A" w:rsidRDefault="0066165A" w:rsidP="00C607E9">
      <w:hyperlink r:id="rId16" w:history="1">
        <w:r w:rsidRPr="00913E55">
          <w:rPr>
            <w:rStyle w:val="Hyperlink"/>
          </w:rPr>
          <w:t>Citizens Information</w:t>
        </w:r>
      </w:hyperlink>
    </w:p>
    <w:p w14:paraId="6824D57D" w14:textId="77777777" w:rsidR="00B51A6E" w:rsidRPr="00B51A6E" w:rsidRDefault="00B51A6E" w:rsidP="00B51A6E">
      <w:pPr>
        <w:rPr>
          <w:rStyle w:val="Hyperlink"/>
        </w:rPr>
      </w:pPr>
      <w:hyperlink r:id="rId17" w:history="1">
        <w:r w:rsidRPr="003861D8">
          <w:rPr>
            <w:rStyle w:val="Hyperlink"/>
          </w:rPr>
          <w:t>Great Britain Gambling Commission</w:t>
        </w:r>
      </w:hyperlink>
    </w:p>
    <w:p w14:paraId="681EF99E" w14:textId="77777777" w:rsidR="00B51A6E" w:rsidRPr="00913E55" w:rsidRDefault="00B51A6E" w:rsidP="00C607E9"/>
    <w:p w14:paraId="075B211B" w14:textId="77777777" w:rsidR="006703B6" w:rsidRPr="00913E55" w:rsidRDefault="006703B6">
      <w:pPr>
        <w:rPr>
          <w:b/>
          <w:bCs/>
        </w:rPr>
      </w:pPr>
    </w:p>
    <w:p w14:paraId="4E11C234" w14:textId="77777777" w:rsidR="005C72B3" w:rsidRDefault="005C72B3" w:rsidP="00C607E9"/>
    <w:p w14:paraId="1A5423FA" w14:textId="77777777" w:rsidR="005C72B3" w:rsidRDefault="005C72B3" w:rsidP="00C607E9"/>
    <w:p w14:paraId="28F4F48E" w14:textId="77777777" w:rsidR="005C72B3" w:rsidRDefault="005C72B3" w:rsidP="00C607E9"/>
    <w:p w14:paraId="0E9B3197" w14:textId="77777777" w:rsidR="005C72B3" w:rsidRPr="006703B6" w:rsidRDefault="005C72B3" w:rsidP="00C607E9"/>
    <w:sectPr w:rsidR="005C72B3" w:rsidRPr="006703B6" w:rsidSect="00D62A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9BC6" w14:textId="77777777" w:rsidR="008C615C" w:rsidRDefault="008C615C" w:rsidP="00D62A04">
      <w:pPr>
        <w:spacing w:after="0" w:line="240" w:lineRule="auto"/>
      </w:pPr>
      <w:r>
        <w:separator/>
      </w:r>
    </w:p>
  </w:endnote>
  <w:endnote w:type="continuationSeparator" w:id="0">
    <w:p w14:paraId="060FEF6B" w14:textId="77777777" w:rsidR="008C615C" w:rsidRDefault="008C615C" w:rsidP="00D6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9482" w14:textId="77777777" w:rsidR="00F55208" w:rsidRDefault="00F55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5BFA" w14:textId="77777777" w:rsidR="00F55208" w:rsidRDefault="00F55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897F" w14:textId="77777777" w:rsidR="00F55208" w:rsidRDefault="00F5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73BC" w14:textId="77777777" w:rsidR="008C615C" w:rsidRDefault="008C615C" w:rsidP="00D62A04">
      <w:pPr>
        <w:spacing w:after="0" w:line="240" w:lineRule="auto"/>
      </w:pPr>
      <w:r>
        <w:separator/>
      </w:r>
    </w:p>
  </w:footnote>
  <w:footnote w:type="continuationSeparator" w:id="0">
    <w:p w14:paraId="3F848540" w14:textId="77777777" w:rsidR="008C615C" w:rsidRDefault="008C615C" w:rsidP="00D6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FD5E" w14:textId="4DDF85F8" w:rsidR="00F55208" w:rsidRDefault="00686021">
    <w:pPr>
      <w:pStyle w:val="Header"/>
    </w:pPr>
    <w:r>
      <w:rPr>
        <w:noProof/>
      </w:rPr>
      <w:pict w14:anchorId="2C3A26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74735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53D3" w14:textId="4BE12215" w:rsidR="00F55208" w:rsidRDefault="00686021">
    <w:pPr>
      <w:pStyle w:val="Header"/>
    </w:pPr>
    <w:r>
      <w:rPr>
        <w:noProof/>
      </w:rPr>
      <w:pict w14:anchorId="07EA8A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74736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6074" w14:textId="0FBF8BBF" w:rsidR="00F55208" w:rsidRDefault="00686021">
    <w:pPr>
      <w:pStyle w:val="Header"/>
    </w:pPr>
    <w:r>
      <w:rPr>
        <w:noProof/>
      </w:rPr>
      <w:pict w14:anchorId="73E413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74734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0B1"/>
    <w:multiLevelType w:val="hybridMultilevel"/>
    <w:tmpl w:val="68CCB1AC"/>
    <w:lvl w:ilvl="0" w:tplc="98C06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E6A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9A36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91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0D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2602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E6C4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8EE3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8CA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BAB"/>
    <w:multiLevelType w:val="hybridMultilevel"/>
    <w:tmpl w:val="32F8A20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0FBA"/>
    <w:multiLevelType w:val="hybridMultilevel"/>
    <w:tmpl w:val="0C268400"/>
    <w:lvl w:ilvl="0" w:tplc="856AAC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A0B01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3ED8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44C7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7E11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501F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A6CF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5829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1A32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C8E37FD"/>
    <w:multiLevelType w:val="hybridMultilevel"/>
    <w:tmpl w:val="3D2C4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DC6"/>
    <w:multiLevelType w:val="hybridMultilevel"/>
    <w:tmpl w:val="59FA2E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6FBE"/>
    <w:multiLevelType w:val="hybridMultilevel"/>
    <w:tmpl w:val="403832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37CE"/>
    <w:multiLevelType w:val="hybridMultilevel"/>
    <w:tmpl w:val="4ABCA6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7746B"/>
    <w:multiLevelType w:val="hybridMultilevel"/>
    <w:tmpl w:val="DBB8CDCA"/>
    <w:lvl w:ilvl="0" w:tplc="6EE49F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F453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DC70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AEC3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841C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6C72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08D9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1A50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FC24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45B623D"/>
    <w:multiLevelType w:val="hybridMultilevel"/>
    <w:tmpl w:val="2CD8DAEC"/>
    <w:lvl w:ilvl="0" w:tplc="1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7AD56D2"/>
    <w:multiLevelType w:val="hybridMultilevel"/>
    <w:tmpl w:val="14323E00"/>
    <w:lvl w:ilvl="0" w:tplc="5D26DA4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7746"/>
    <w:multiLevelType w:val="hybridMultilevel"/>
    <w:tmpl w:val="58203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D7A0D"/>
    <w:multiLevelType w:val="hybridMultilevel"/>
    <w:tmpl w:val="1B90C9C0"/>
    <w:lvl w:ilvl="0" w:tplc="575CBB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0F58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B4D3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DC15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42AF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8A88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9E6C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EE00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0E1A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61629D1"/>
    <w:multiLevelType w:val="hybridMultilevel"/>
    <w:tmpl w:val="31D2AE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D4013"/>
    <w:multiLevelType w:val="hybridMultilevel"/>
    <w:tmpl w:val="DAFEF62C"/>
    <w:lvl w:ilvl="0" w:tplc="A404C8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8E4"/>
    <w:multiLevelType w:val="hybridMultilevel"/>
    <w:tmpl w:val="3D2C4CE6"/>
    <w:lvl w:ilvl="0" w:tplc="4B685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63F81"/>
    <w:multiLevelType w:val="hybridMultilevel"/>
    <w:tmpl w:val="E6A04B5E"/>
    <w:lvl w:ilvl="0" w:tplc="EDA451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9E36B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CC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507D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8651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00FB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4CCE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DABD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483A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E473A54"/>
    <w:multiLevelType w:val="hybridMultilevel"/>
    <w:tmpl w:val="C7F45524"/>
    <w:lvl w:ilvl="0" w:tplc="C9EE25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96311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A3F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862C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A289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687E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C67A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F8E4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9C79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1EF099C"/>
    <w:multiLevelType w:val="hybridMultilevel"/>
    <w:tmpl w:val="3D2C4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971D8"/>
    <w:multiLevelType w:val="hybridMultilevel"/>
    <w:tmpl w:val="7D9AFFDC"/>
    <w:lvl w:ilvl="0" w:tplc="308246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6EAA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7CD0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C688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D6C8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665C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869A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0E10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CCB1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4EE4777"/>
    <w:multiLevelType w:val="hybridMultilevel"/>
    <w:tmpl w:val="E7D45A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B1D8E"/>
    <w:multiLevelType w:val="hybridMultilevel"/>
    <w:tmpl w:val="CA48D2B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6431">
    <w:abstractNumId w:val="12"/>
  </w:num>
  <w:num w:numId="2" w16cid:durableId="516427090">
    <w:abstractNumId w:val="4"/>
  </w:num>
  <w:num w:numId="3" w16cid:durableId="702243803">
    <w:abstractNumId w:val="14"/>
  </w:num>
  <w:num w:numId="4" w16cid:durableId="182138290">
    <w:abstractNumId w:val="6"/>
  </w:num>
  <w:num w:numId="5" w16cid:durableId="1035929497">
    <w:abstractNumId w:val="1"/>
  </w:num>
  <w:num w:numId="6" w16cid:durableId="1831748284">
    <w:abstractNumId w:val="19"/>
  </w:num>
  <w:num w:numId="7" w16cid:durableId="42026559">
    <w:abstractNumId w:val="10"/>
  </w:num>
  <w:num w:numId="8" w16cid:durableId="1432894026">
    <w:abstractNumId w:val="20"/>
  </w:num>
  <w:num w:numId="9" w16cid:durableId="1453861838">
    <w:abstractNumId w:val="17"/>
  </w:num>
  <w:num w:numId="10" w16cid:durableId="609967900">
    <w:abstractNumId w:val="3"/>
  </w:num>
  <w:num w:numId="11" w16cid:durableId="748505300">
    <w:abstractNumId w:val="9"/>
  </w:num>
  <w:num w:numId="12" w16cid:durableId="1606305393">
    <w:abstractNumId w:val="15"/>
  </w:num>
  <w:num w:numId="13" w16cid:durableId="1823347903">
    <w:abstractNumId w:val="18"/>
  </w:num>
  <w:num w:numId="14" w16cid:durableId="681586229">
    <w:abstractNumId w:val="7"/>
  </w:num>
  <w:num w:numId="15" w16cid:durableId="1606884297">
    <w:abstractNumId w:val="2"/>
  </w:num>
  <w:num w:numId="16" w16cid:durableId="2075658087">
    <w:abstractNumId w:val="11"/>
  </w:num>
  <w:num w:numId="17" w16cid:durableId="348682092">
    <w:abstractNumId w:val="16"/>
  </w:num>
  <w:num w:numId="18" w16cid:durableId="1808693746">
    <w:abstractNumId w:val="0"/>
  </w:num>
  <w:num w:numId="19" w16cid:durableId="253322437">
    <w:abstractNumId w:val="8"/>
  </w:num>
  <w:num w:numId="20" w16cid:durableId="1760054440">
    <w:abstractNumId w:val="5"/>
  </w:num>
  <w:num w:numId="21" w16cid:durableId="1784348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FA"/>
    <w:rsid w:val="0000487C"/>
    <w:rsid w:val="000342D5"/>
    <w:rsid w:val="00040AA4"/>
    <w:rsid w:val="00084917"/>
    <w:rsid w:val="000A6A72"/>
    <w:rsid w:val="000B3513"/>
    <w:rsid w:val="000B3AE9"/>
    <w:rsid w:val="000B7738"/>
    <w:rsid w:val="000C2DDB"/>
    <w:rsid w:val="000E1BE2"/>
    <w:rsid w:val="000F75FF"/>
    <w:rsid w:val="00103E48"/>
    <w:rsid w:val="0012559E"/>
    <w:rsid w:val="0013323E"/>
    <w:rsid w:val="001B1C4C"/>
    <w:rsid w:val="001E2C1D"/>
    <w:rsid w:val="00204F32"/>
    <w:rsid w:val="00234CBF"/>
    <w:rsid w:val="00255C21"/>
    <w:rsid w:val="00264EB0"/>
    <w:rsid w:val="002653C9"/>
    <w:rsid w:val="002B0D07"/>
    <w:rsid w:val="002C7697"/>
    <w:rsid w:val="00301323"/>
    <w:rsid w:val="00312EB2"/>
    <w:rsid w:val="00325295"/>
    <w:rsid w:val="00341DE8"/>
    <w:rsid w:val="00343EEC"/>
    <w:rsid w:val="003511B5"/>
    <w:rsid w:val="00364F9D"/>
    <w:rsid w:val="00371FEA"/>
    <w:rsid w:val="0037634F"/>
    <w:rsid w:val="00381BC8"/>
    <w:rsid w:val="003858D4"/>
    <w:rsid w:val="00386F67"/>
    <w:rsid w:val="003A2DDA"/>
    <w:rsid w:val="003C2C27"/>
    <w:rsid w:val="003C47A2"/>
    <w:rsid w:val="003D756E"/>
    <w:rsid w:val="003E1D97"/>
    <w:rsid w:val="003F1040"/>
    <w:rsid w:val="003F33A1"/>
    <w:rsid w:val="004013EA"/>
    <w:rsid w:val="00416179"/>
    <w:rsid w:val="0041670F"/>
    <w:rsid w:val="00434ECE"/>
    <w:rsid w:val="00441FC4"/>
    <w:rsid w:val="00457BA5"/>
    <w:rsid w:val="0048623E"/>
    <w:rsid w:val="004933F1"/>
    <w:rsid w:val="004B77DD"/>
    <w:rsid w:val="004D0D66"/>
    <w:rsid w:val="004D2E47"/>
    <w:rsid w:val="00517567"/>
    <w:rsid w:val="00540BA8"/>
    <w:rsid w:val="005502CE"/>
    <w:rsid w:val="00552E91"/>
    <w:rsid w:val="00554965"/>
    <w:rsid w:val="0058384E"/>
    <w:rsid w:val="005B1531"/>
    <w:rsid w:val="005C334F"/>
    <w:rsid w:val="005C72B3"/>
    <w:rsid w:val="005D25E1"/>
    <w:rsid w:val="005D431C"/>
    <w:rsid w:val="005E599A"/>
    <w:rsid w:val="005E69D1"/>
    <w:rsid w:val="005F5833"/>
    <w:rsid w:val="005F5EA7"/>
    <w:rsid w:val="005F6350"/>
    <w:rsid w:val="0060639D"/>
    <w:rsid w:val="00630706"/>
    <w:rsid w:val="00640C83"/>
    <w:rsid w:val="0066165A"/>
    <w:rsid w:val="006703B6"/>
    <w:rsid w:val="00673C08"/>
    <w:rsid w:val="00685963"/>
    <w:rsid w:val="00686021"/>
    <w:rsid w:val="0069183A"/>
    <w:rsid w:val="006A563F"/>
    <w:rsid w:val="006C68E3"/>
    <w:rsid w:val="006F4F7C"/>
    <w:rsid w:val="00701A0F"/>
    <w:rsid w:val="007031EC"/>
    <w:rsid w:val="00712636"/>
    <w:rsid w:val="00732953"/>
    <w:rsid w:val="007349CA"/>
    <w:rsid w:val="007548F7"/>
    <w:rsid w:val="00772DE8"/>
    <w:rsid w:val="007878EB"/>
    <w:rsid w:val="007B260F"/>
    <w:rsid w:val="007B695E"/>
    <w:rsid w:val="007D46A8"/>
    <w:rsid w:val="007D56CC"/>
    <w:rsid w:val="007D56DC"/>
    <w:rsid w:val="007D62BC"/>
    <w:rsid w:val="00803E7F"/>
    <w:rsid w:val="00836E0D"/>
    <w:rsid w:val="008939A4"/>
    <w:rsid w:val="00893AFE"/>
    <w:rsid w:val="008B05C5"/>
    <w:rsid w:val="008B5EE9"/>
    <w:rsid w:val="008C5F5B"/>
    <w:rsid w:val="008C615C"/>
    <w:rsid w:val="008D3D6E"/>
    <w:rsid w:val="00900347"/>
    <w:rsid w:val="00913E55"/>
    <w:rsid w:val="00943C4E"/>
    <w:rsid w:val="00962C32"/>
    <w:rsid w:val="009A4906"/>
    <w:rsid w:val="009C4EFB"/>
    <w:rsid w:val="009E29D4"/>
    <w:rsid w:val="009E36D4"/>
    <w:rsid w:val="009E66A6"/>
    <w:rsid w:val="00A25C2B"/>
    <w:rsid w:val="00A31A16"/>
    <w:rsid w:val="00A4049E"/>
    <w:rsid w:val="00A50288"/>
    <w:rsid w:val="00A543DB"/>
    <w:rsid w:val="00A743C6"/>
    <w:rsid w:val="00A91BCE"/>
    <w:rsid w:val="00AB3555"/>
    <w:rsid w:val="00AC5665"/>
    <w:rsid w:val="00AE13FA"/>
    <w:rsid w:val="00AE62E6"/>
    <w:rsid w:val="00B07116"/>
    <w:rsid w:val="00B24150"/>
    <w:rsid w:val="00B45D4D"/>
    <w:rsid w:val="00B46087"/>
    <w:rsid w:val="00B51A6E"/>
    <w:rsid w:val="00B52C6E"/>
    <w:rsid w:val="00B53FEC"/>
    <w:rsid w:val="00B7359B"/>
    <w:rsid w:val="00B7579E"/>
    <w:rsid w:val="00BD0E49"/>
    <w:rsid w:val="00BE51F1"/>
    <w:rsid w:val="00C009A8"/>
    <w:rsid w:val="00C1118C"/>
    <w:rsid w:val="00C1731A"/>
    <w:rsid w:val="00C33496"/>
    <w:rsid w:val="00C462A0"/>
    <w:rsid w:val="00C607E9"/>
    <w:rsid w:val="00CC641C"/>
    <w:rsid w:val="00CD1B09"/>
    <w:rsid w:val="00CD52F7"/>
    <w:rsid w:val="00CE06A3"/>
    <w:rsid w:val="00CF050F"/>
    <w:rsid w:val="00CF206E"/>
    <w:rsid w:val="00CF7F67"/>
    <w:rsid w:val="00D56A5A"/>
    <w:rsid w:val="00D62A04"/>
    <w:rsid w:val="00D65599"/>
    <w:rsid w:val="00D655AE"/>
    <w:rsid w:val="00D74DC9"/>
    <w:rsid w:val="00DB3E9D"/>
    <w:rsid w:val="00DC1DEE"/>
    <w:rsid w:val="00DC3589"/>
    <w:rsid w:val="00DC5580"/>
    <w:rsid w:val="00DD0FF2"/>
    <w:rsid w:val="00E0053A"/>
    <w:rsid w:val="00E04127"/>
    <w:rsid w:val="00E214B9"/>
    <w:rsid w:val="00E56D3F"/>
    <w:rsid w:val="00E754D2"/>
    <w:rsid w:val="00ED7B5C"/>
    <w:rsid w:val="00EE04FA"/>
    <w:rsid w:val="00EE1AD1"/>
    <w:rsid w:val="00EE5954"/>
    <w:rsid w:val="00EF555C"/>
    <w:rsid w:val="00EF5647"/>
    <w:rsid w:val="00F045DA"/>
    <w:rsid w:val="00F55208"/>
    <w:rsid w:val="00FD12D8"/>
    <w:rsid w:val="00FE11C1"/>
    <w:rsid w:val="103938E2"/>
    <w:rsid w:val="1E3B174F"/>
    <w:rsid w:val="2D8909A8"/>
    <w:rsid w:val="3C9D2500"/>
    <w:rsid w:val="4780EF0D"/>
    <w:rsid w:val="49AC7A02"/>
    <w:rsid w:val="7E7E29DD"/>
    <w:rsid w:val="7FF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2D963"/>
  <w15:chartTrackingRefBased/>
  <w15:docId w15:val="{A7D95698-A2E6-4485-ABBA-56AD69AF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06"/>
  </w:style>
  <w:style w:type="paragraph" w:styleId="Heading1">
    <w:name w:val="heading 1"/>
    <w:basedOn w:val="Normal"/>
    <w:next w:val="Normal"/>
    <w:link w:val="Heading1Char"/>
    <w:uiPriority w:val="9"/>
    <w:qFormat/>
    <w:rsid w:val="00AE1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1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9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99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F20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4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1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127"/>
    <w:pPr>
      <w:spacing w:after="0" w:line="240" w:lineRule="auto"/>
    </w:pPr>
  </w:style>
  <w:style w:type="table" w:styleId="TableGrid">
    <w:name w:val="Table Grid"/>
    <w:basedOn w:val="TableNormal"/>
    <w:uiPriority w:val="39"/>
    <w:rsid w:val="004D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text">
    <w:name w:val="Cover page text"/>
    <w:basedOn w:val="Normal"/>
    <w:qFormat/>
    <w:rsid w:val="00457BA5"/>
    <w:pPr>
      <w:spacing w:after="0" w:line="240" w:lineRule="auto"/>
      <w:ind w:left="-680" w:right="-680"/>
    </w:pPr>
    <w:rPr>
      <w:rFonts w:ascii="Verdana" w:eastAsiaTheme="minorEastAsia" w:hAnsi="Verdana" w:cs="Times New Roman"/>
      <w:iCs/>
      <w:color w:val="000000" w:themeColor="text1"/>
      <w:kern w:val="0"/>
      <w:sz w:val="19"/>
      <w:szCs w:val="32"/>
      <w:lang w:val="en-N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2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04"/>
  </w:style>
  <w:style w:type="paragraph" w:styleId="Footer">
    <w:name w:val="footer"/>
    <w:basedOn w:val="Normal"/>
    <w:link w:val="FooterChar"/>
    <w:uiPriority w:val="99"/>
    <w:unhideWhenUsed/>
    <w:rsid w:val="00D62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04"/>
  </w:style>
  <w:style w:type="paragraph" w:styleId="NoSpacing">
    <w:name w:val="No Spacing"/>
    <w:link w:val="NoSpacingChar"/>
    <w:uiPriority w:val="1"/>
    <w:qFormat/>
    <w:rsid w:val="00D62A0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62A04"/>
    <w:rPr>
      <w:rFonts w:eastAsiaTheme="minorEastAsia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51A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9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1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1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0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6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0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1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9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5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8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9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4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7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6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6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8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27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0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8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0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terprise-ireland.com/en/insights-webinars/business-strategy-framework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grai.ie" TargetMode="External"/><Relationship Id="rId17" Type="http://schemas.openxmlformats.org/officeDocument/2006/relationships/hyperlink" Target="https://www.gamblingcommission.gov.uk/licensees-and-businesses/guide/page/business-pla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tizensinformation.ie/en/employment/types-of-employment/self-employment/how-to-write-a-business-pla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ocalenterprise.ie/DublinCity/Start-or-Grow-your-Business/Starting-a-Business/Business-Plan/Writing-a-Business-Plan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ilteireland.ie/FailteIreland/media/WebsiteStructure/Documents/2_Develop_Your_Business/1_StartGrow_Your_Business/How-to-Develop-a-Business-Plan-Guide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f132b6c8-5ef6-44b3-86e1-4ff483b686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71b83c0a-bfd8-4cce-9d8c-cf61af594063</TermId>
        </TermInfo>
      </Terms>
    </mbbd3fafa5ab4e5eb8a6a5e099cef439>
    <TaxCatchAll xmlns="f132b6c8-5ef6-44b3-86e1-4ff483b6863f">
      <Value>4</Value>
      <Value>3</Value>
      <Value>2</Value>
      <Value>1</Value>
    </TaxCatchAll>
    <h1f8bb4843d6459a8b809123185593c7 xmlns="f132b6c8-5ef6-44b3-86e1-4ff483b686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070</TermName>
          <TermId xmlns="http://schemas.microsoft.com/office/infopath/2007/PartnerControls">4fd120fc-bf4c-4f68-90ea-6657102a6097</TermId>
        </TermInfo>
      </Terms>
    </h1f8bb4843d6459a8b809123185593c7>
    <m02c691f3efa402dab5cbaa8c240a9e7 xmlns="f132b6c8-5ef6-44b3-86e1-4ff483b686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Establishment</TermName>
          <TermId xmlns="http://schemas.microsoft.com/office/infopath/2007/PartnerControls">e88646d6-f8f3-456b-8f39-0c9a94dfaf48</TermId>
        </TermInfo>
      </Terms>
    </m02c691f3efa402dab5cbaa8c240a9e7>
    <eDocs_eFileName xmlns="f132b6c8-5ef6-44b3-86e1-4ff483b6863f">DJE070-001-2025</eDocs_eFileName>
    <fbaa881fc4ae443f9fdafbdd527793df xmlns="f132b6c8-5ef6-44b3-86e1-4ff483b6863f">
      <Terms xmlns="http://schemas.microsoft.com/office/infopath/2007/PartnerControls"/>
    </fbaa881fc4ae443f9fdafbdd527793df>
    <eDocs_FileStatus xmlns="f132b6c8-5ef6-44b3-86e1-4ff483b6863f">Live</eDocs_FileStatus>
    <_vti_ItemDeclaredRecord xmlns="f132b6c8-5ef6-44b3-86e1-4ff483b6863f" xsi:nil="true"/>
    <nb1b8a72855341e18dd75ce464e281f2 xmlns="f132b6c8-5ef6-44b3-86e1-4ff483b686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991dac11-3201-4712-99f2-33c4e0855129</TermId>
        </TermInfo>
      </Terms>
    </nb1b8a72855341e18dd75ce464e281f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DBA2561CBCFFF646BE98C9C8B1CED06E" ma:contentTypeVersion="37" ma:contentTypeDescription="" ma:contentTypeScope="" ma:versionID="88a8e29425cdf60e200fd826c30feea1">
  <xsd:schema xmlns:xsd="http://www.w3.org/2001/XMLSchema" xmlns:xs="http://www.w3.org/2001/XMLSchema" xmlns:p="http://schemas.microsoft.com/office/2006/metadata/properties" xmlns:ns2="f132b6c8-5ef6-44b3-86e1-4ff483b6863f" targetNamespace="http://schemas.microsoft.com/office/2006/metadata/properties" ma:root="true" ma:fieldsID="72e424e9aa686519712eb442b3ed1321" ns2:_="">
    <xsd:import namespace="f132b6c8-5ef6-44b3-86e1-4ff483b6863f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b6c8-5ef6-44b3-86e1-4ff483b6863f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e6425547-2d25-41dc-827e-f738c93f0518}" ma:internalName="TaxCatchAll" ma:showField="CatchAllData" ma:web="f132b6c8-5ef6-44b3-86e1-4ff483b6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6425547-2d25-41dc-827e-f738c93f0518}" ma:internalName="TaxCatchAllLabel" ma:readOnly="true" ma:showField="CatchAllDataLabel" ma:web="f132b6c8-5ef6-44b3-86e1-4ff483b6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70|4fd120fc-bf4c-4f68-90ea-6657102a6097" ma:fieldId="{11f8bb48-43d6-459a-8b80-9123185593c7}" ma:sspId="ff3b73e7-cf02-4874-8992-bbaa5cb75c0e" ma:termSetId="600b8939-7cb4-4777-8ad9-590444536b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ff3b73e7-cf02-4874-8992-bbaa5cb75c0e" ma:termSetId="5c147dc8-ed67-425d-8d9e-a582bf53cd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ff3b73e7-cf02-4874-8992-bbaa5cb75c0e" ma:termSetId="0cc3dffd-7c34-4af8-b399-291d92482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1b83c0a-bfd8-4cce-9d8c-cf61af594063" ma:fieldId="{6bbd3faf-a5ab-4e5e-b8a6-a5e099cef439}" ma:sspId="ff3b73e7-cf02-4874-8992-bbaa5cb75c0e" ma:termSetId="279664f5-3df5-4b10-8b17-16a23eb277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ff3b73e7-cf02-4874-8992-bbaa5cb75c0e" ma:termSetId="0cc3dffd-7c34-4af8-b399-291d92482f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48656-45EB-4DDF-82BD-7B44AC4391DE}">
  <ds:schemaRefs>
    <ds:schemaRef ds:uri="http://schemas.microsoft.com/office/2006/metadata/properties"/>
    <ds:schemaRef ds:uri="http://schemas.microsoft.com/office/infopath/2007/PartnerControls"/>
    <ds:schemaRef ds:uri="f132b6c8-5ef6-44b3-86e1-4ff483b6863f"/>
  </ds:schemaRefs>
</ds:datastoreItem>
</file>

<file path=customXml/itemProps2.xml><?xml version="1.0" encoding="utf-8"?>
<ds:datastoreItem xmlns:ds="http://schemas.openxmlformats.org/officeDocument/2006/customXml" ds:itemID="{5A9C6852-FFE1-4452-A1DB-A06451316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81963-4888-4F9A-BAF6-6CFE572D7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2b6c8-5ef6-44b3-86e1-4ff483b68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</vt:lpstr>
    </vt:vector>
  </TitlesOfParts>
  <Company>BTS Desktop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subject>[For years 20XX-20XX]</dc:subject>
  <dc:creator>Tadhg Fergus (GRAI)</dc:creator>
  <cp:keywords/>
  <dc:description/>
  <cp:lastModifiedBy>Michael Fox (GRAI)</cp:lastModifiedBy>
  <cp:revision>3</cp:revision>
  <dcterms:created xsi:type="dcterms:W3CDTF">2025-12-02T08:46:00Z</dcterms:created>
  <dcterms:modified xsi:type="dcterms:W3CDTF">2025-12-02T08:49:00Z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0x0101000BC94875665D404BB1351B53C41FD2C000DBA2561CBCFFF646BE98C9C8B1CED06E</vt:lpwstr>
  </property>
  <property fmtid="{D5CDD505-2E9C-101B-9397-08002B2CF9AE}" pid="3" name="eDocs_Series">
    <vt:lpwstr>1;#070|4fd120fc-bf4c-4f68-90ea-6657102a6097</vt:lpwstr>
  </property>
  <property fmtid="{D5CDD505-2E9C-101B-9397-08002B2CF9AE}" pid="4" name="eDocs_SecurityClassification">
    <vt:lpwstr>4;#Internal|71b83c0a-bfd8-4cce-9d8c-cf61af594063</vt:lpwstr>
  </property>
  <property fmtid="{D5CDD505-2E9C-101B-9397-08002B2CF9AE}" pid="5" name="eDocs_Year">
    <vt:lpwstr>2;#2025|991dac11-3201-4712-99f2-33c4e0855129</vt:lpwstr>
  </property>
  <property fmtid="{D5CDD505-2E9C-101B-9397-08002B2CF9AE}" pid="6" name="ge25f6a3ef6f42d4865685f2a74bf8c7">
    <vt:lpwstr/>
  </property>
  <property fmtid="{D5CDD505-2E9C-101B-9397-08002B2CF9AE}" pid="7" name="eDocs_FileTopics">
    <vt:lpwstr>3;#Establishment|e88646d6-f8f3-456b-8f39-0c9a94dfaf48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